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C6" w:rsidRDefault="009806C6" w:rsidP="009806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</w:pPr>
      <w:r w:rsidRPr="009806C6"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  <w:t>COVID-19 Policy Statement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color w:val="7030A0"/>
          <w:kern w:val="2"/>
          <w:sz w:val="24"/>
          <w:szCs w:val="24"/>
        </w:rPr>
      </w:pPr>
    </w:p>
    <w:p w:rsidR="009806C6" w:rsidRDefault="00A7376F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proofErr w:type="spellStart"/>
      <w:r w:rsidRPr="00A7376F">
        <w:rPr>
          <w:rFonts w:eastAsia="Times New Roman" w:cstheme="minorHAnsi"/>
          <w:kern w:val="2"/>
          <w:sz w:val="24"/>
          <w:szCs w:val="24"/>
        </w:rPr>
        <w:t>Scoil</w:t>
      </w:r>
      <w:proofErr w:type="spellEnd"/>
      <w:r w:rsidRPr="00A7376F">
        <w:rPr>
          <w:rFonts w:eastAsia="Times New Roman" w:cstheme="minorHAnsi"/>
          <w:kern w:val="2"/>
          <w:sz w:val="24"/>
          <w:szCs w:val="24"/>
        </w:rPr>
        <w:t xml:space="preserve"> </w:t>
      </w:r>
      <w:proofErr w:type="spellStart"/>
      <w:r w:rsidRPr="00A7376F">
        <w:rPr>
          <w:rFonts w:eastAsia="Times New Roman" w:cstheme="minorHAnsi"/>
          <w:kern w:val="2"/>
          <w:sz w:val="24"/>
          <w:szCs w:val="24"/>
        </w:rPr>
        <w:t>Íosagáin</w:t>
      </w:r>
      <w:proofErr w:type="spellEnd"/>
      <w:r w:rsidRPr="00A7376F">
        <w:rPr>
          <w:rFonts w:eastAsia="Times New Roman" w:cstheme="minorHAnsi"/>
          <w:kern w:val="2"/>
          <w:sz w:val="24"/>
          <w:szCs w:val="24"/>
        </w:rPr>
        <w:t>, Hospital NS</w:t>
      </w:r>
      <w:r w:rsidR="009806C6" w:rsidRPr="00A7376F">
        <w:rPr>
          <w:rFonts w:eastAsia="Times New Roman" w:cstheme="minorHAnsi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is committed to providing a safe and healthy workplace for all our staff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and a safe learning environment for all our pupils. To ensure that, we have developed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the following COVID-19 Response Plan. The BOM and all school staff are responsible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for the implementation of this plan and a combined effort will help contain the spread of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the virus. We will: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continue to monitor our COVID-19 response and amend this plan in consultation with our staff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up to date information to our staff and pupils on the Public Health advice issued by the HSE and Gov.ie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display information on the signs and symptoms of COVID-19 and correct handwashing techniques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agree with staff, a worker representative who is easily identifiable to carry out the role outlined in this plan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inform all staff and pupils of essential hygiene and respiratory etiquette and physical distancing requirements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adapt the school to facilitate physical distancing as appropriate in line with the guidance and direction of the Department of Education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keep a contact log to help with contact tracing 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ensure staff engage with the induction / familiarisation briefing provided by the Department of Education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the agreed procedures to be followed in the event of someone showing symptoms of COVID-19 while at school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instructions for staff and pupils to follow if they develop signs and symptoms of COVID-19 during school time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cleaning in line with Department of Education advice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All school staff will be consulted on an ongoing basis and feedback is encouraged on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any concerns, issues or suggestions.</w:t>
      </w:r>
      <w:r w:rsidR="00A7376F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This can be done through the Lead Worker Representative(s), who will be supported in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line with the agreement between the Department and education partners.</w:t>
      </w:r>
      <w:bookmarkStart w:id="0" w:name="_GoBack"/>
      <w:bookmarkEnd w:id="0"/>
    </w:p>
    <w:p w:rsidR="000240E9" w:rsidRDefault="00A7376F"/>
    <w:sectPr w:rsidR="000240E9" w:rsidSect="0094108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F4225"/>
    <w:multiLevelType w:val="hybridMultilevel"/>
    <w:tmpl w:val="6D803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C6"/>
    <w:rsid w:val="000D1D06"/>
    <w:rsid w:val="009806C6"/>
    <w:rsid w:val="00A7376F"/>
    <w:rsid w:val="00E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A826"/>
  <w15:chartTrackingRefBased/>
  <w15:docId w15:val="{98F69B83-2179-4AB7-8C4A-2B481B5A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Kerins</dc:creator>
  <cp:keywords/>
  <dc:description/>
  <cp:lastModifiedBy>Scoil Iosagain</cp:lastModifiedBy>
  <cp:revision>2</cp:revision>
  <dcterms:created xsi:type="dcterms:W3CDTF">2020-08-04T08:41:00Z</dcterms:created>
  <dcterms:modified xsi:type="dcterms:W3CDTF">2020-08-04T08:41:00Z</dcterms:modified>
</cp:coreProperties>
</file>